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30A" w:rsidRPr="007A730A" w:rsidRDefault="007A730A" w:rsidP="007A73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7A730A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PUBLICAÇÃO DO RELATÓRIO TRIMESTRAL NOS TERMOS DO § 2º ART. 15 DA LEI 8666/93. PROCESSO ADMINISTRATIVO Nº 6159/2017  OBJETO: REGISTRO DE PREÇOS PARA AQUISIÇÃO DE GÊNEROS ALIMENTÍCIOS - BOLINHOS E OUTROS  DOS ITENS CONSTANTES DO PRESENTE REGISTRO DE PREÇOS, ESTÃO DISPONÍVEIS </w:t>
      </w:r>
      <w:proofErr w:type="gramStart"/>
      <w:r w:rsidRPr="007A730A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NA HOME</w:t>
      </w:r>
      <w:proofErr w:type="gramEnd"/>
      <w:r w:rsidRPr="007A730A">
        <w:rPr>
          <w:rFonts w:ascii="Arial" w:eastAsia="Times New Roman" w:hAnsi="Arial" w:cs="Arial"/>
          <w:color w:val="000000"/>
          <w:sz w:val="18"/>
          <w:szCs w:val="18"/>
          <w:lang w:eastAsia="pt-BR"/>
        </w:rPr>
        <w:t xml:space="preserve"> PAGE WWW.PRAIAGRANDE.SP.GOV.BR COMO TAMBÉM PUBLICADO NO </w:t>
      </w:r>
      <w:proofErr w:type="spellStart"/>
      <w:r w:rsidRPr="007A730A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D.O.</w:t>
      </w:r>
      <w:proofErr w:type="spellEnd"/>
      <w:r w:rsidRPr="007A730A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E, DE 06/12/2017  PODER EXECUTIVO, SEÇÃO I E, CONFORME INFORMAÇÃO DA COMISSÃO DE PREÇOS, NO PERÍODO COMPREENDIDO ENTRE 13/11/2017 E 12/02/2018: NÃO OCORREU REEQUILÍBRIO ECONOMICO FINANCEIRO DE NENHUM DOS ITENS.</w:t>
      </w:r>
    </w:p>
    <w:p w:rsidR="00DE3EFE" w:rsidRPr="007A730A" w:rsidRDefault="00DE3EFE" w:rsidP="007A730A"/>
    <w:sectPr w:rsidR="00DE3EFE" w:rsidRPr="007A730A" w:rsidSect="00DE3E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D464F"/>
    <w:rsid w:val="004D464F"/>
    <w:rsid w:val="007A730A"/>
    <w:rsid w:val="00DE3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E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2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kaynaran</dc:creator>
  <cp:lastModifiedBy>kaynaran</cp:lastModifiedBy>
  <cp:revision>2</cp:revision>
  <dcterms:created xsi:type="dcterms:W3CDTF">2018-05-10T18:09:00Z</dcterms:created>
  <dcterms:modified xsi:type="dcterms:W3CDTF">2018-05-10T18:09:00Z</dcterms:modified>
</cp:coreProperties>
</file>